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GO Math: Chapter 6 Test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Name:__________________</w:t>
        <w:tab/>
        <w:tab/>
        <w:tab/>
        <w:tab/>
        <w:tab/>
        <w:t xml:space="preserve">Date:_______________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5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475"/>
        <w:gridCol w:w="1800"/>
        <w:gridCol w:w="1995"/>
        <w:gridCol w:w="2010"/>
        <w:gridCol w:w="1965"/>
        <w:tblGridChange w:id="0">
          <w:tblGrid>
            <w:gridCol w:w="1290"/>
            <w:gridCol w:w="2475"/>
            <w:gridCol w:w="1800"/>
            <w:gridCol w:w="1995"/>
            <w:gridCol w:w="2010"/>
            <w:gridCol w:w="196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Standard Explanation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Can...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Advanced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Interpret whole-number quotients of whole numbers or as a number of objects sorted into equal shares of each.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Level 3 understanding &amp; </w:t>
            </w: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t xml:space="preserve"> question.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strong understanding</w:t>
            </w:r>
            <w:r w:rsidDel="00000000" w:rsidR="00000000" w:rsidRPr="00000000">
              <w:rPr>
                <w:rtl w:val="0"/>
              </w:rPr>
              <w:t xml:space="preserve"> of the objectives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 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little or no understanding </w:t>
            </w:r>
            <w:r w:rsidDel="00000000" w:rsidR="00000000" w:rsidRPr="00000000">
              <w:rPr>
                <w:rtl w:val="0"/>
              </w:rPr>
              <w:t xml:space="preserve">of the objectives  for this standard.</w:t>
            </w:r>
          </w:p>
        </w:tc>
      </w:tr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Use multiplication and division within 100.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Level 3 understanding &amp; </w:t>
            </w: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t xml:space="preserve"> question.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strong understanding</w:t>
            </w:r>
            <w:r w:rsidDel="00000000" w:rsidR="00000000" w:rsidRPr="00000000">
              <w:rPr>
                <w:rtl w:val="0"/>
              </w:rPr>
              <w:t xml:space="preserve"> of the objectives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 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little or no understanding </w:t>
            </w:r>
            <w:r w:rsidDel="00000000" w:rsidR="00000000" w:rsidRPr="00000000">
              <w:rPr>
                <w:rtl w:val="0"/>
              </w:rPr>
              <w:t xml:space="preserve">of the objectives  for this standard.</w:t>
            </w:r>
          </w:p>
        </w:tc>
      </w:tr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Apply properties to multiply and divide.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Level 3 understanding &amp; </w:t>
            </w: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t xml:space="preserve"> question.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strong understanding</w:t>
            </w:r>
            <w:r w:rsidDel="00000000" w:rsidR="00000000" w:rsidRPr="00000000">
              <w:rPr>
                <w:rtl w:val="0"/>
              </w:rPr>
              <w:t xml:space="preserve"> of the objectives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 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little or no understanding </w:t>
            </w:r>
            <w:r w:rsidDel="00000000" w:rsidR="00000000" w:rsidRPr="00000000">
              <w:rPr>
                <w:rtl w:val="0"/>
              </w:rPr>
              <w:t xml:space="preserve">of the objectives  for this standard.</w:t>
            </w:r>
          </w:p>
        </w:tc>
      </w:tr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division as an unknown-factor problem.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Level 3 understanding &amp; </w:t>
            </w: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t xml:space="preserve"> question.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strong understanding</w:t>
            </w:r>
            <w:r w:rsidDel="00000000" w:rsidR="00000000" w:rsidRPr="00000000">
              <w:rPr>
                <w:rtl w:val="0"/>
              </w:rPr>
              <w:t xml:space="preserve"> of the objectives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 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little or no understanding </w:t>
            </w:r>
            <w:r w:rsidDel="00000000" w:rsidR="00000000" w:rsidRPr="00000000">
              <w:rPr>
                <w:rtl w:val="0"/>
              </w:rPr>
              <w:t xml:space="preserve">of the objectives  for this standard.</w:t>
            </w:r>
          </w:p>
        </w:tc>
      </w:tr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Multiply and divide within 100, using strategies such as the relationship between multiplication and division.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Level 3 understanding &amp; </w:t>
            </w: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t xml:space="preserve"> question.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strong understanding</w:t>
            </w:r>
            <w:r w:rsidDel="00000000" w:rsidR="00000000" w:rsidRPr="00000000">
              <w:rPr>
                <w:rtl w:val="0"/>
              </w:rPr>
              <w:t xml:space="preserve"> of the objectives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 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little or no understanding </w:t>
            </w:r>
            <w:r w:rsidDel="00000000" w:rsidR="00000000" w:rsidRPr="00000000">
              <w:rPr>
                <w:rtl w:val="0"/>
              </w:rPr>
              <w:t xml:space="preserve">of the objectives  for this standard.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025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505"/>
        <w:gridCol w:w="3375"/>
        <w:gridCol w:w="3750"/>
        <w:tblGridChange w:id="0">
          <w:tblGrid>
            <w:gridCol w:w="1395"/>
            <w:gridCol w:w="2505"/>
            <w:gridCol w:w="3375"/>
            <w:gridCol w:w="3750"/>
          </w:tblGrid>
        </w:tblGridChange>
      </w:tblGrid>
      <w:tr>
        <w:trPr>
          <w:trHeight w:val="16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Test Questions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*Circle wrong/partial credit ones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Reflection</w:t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Divide with 0 and 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how many in each group.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arrays to solve division problems.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Model division.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models to solve division problems.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Select related multiplication and division facts.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Relate subtraction and division.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8, 14, 17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how many equal groups.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9, 18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Relate multiplication and division.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3.OA.7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16, 19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related multiplication and division facts.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